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19" w:rsidRDefault="006B1519" w:rsidP="006B1519">
      <w:pPr>
        <w:ind w:right="76"/>
        <w:jc w:val="center"/>
        <w:rPr>
          <w:sz w:val="28"/>
          <w:szCs w:val="28"/>
        </w:rPr>
      </w:pPr>
    </w:p>
    <w:p w:rsidR="006B1519" w:rsidRDefault="006B1519" w:rsidP="006B1519">
      <w:pPr>
        <w:ind w:right="76"/>
        <w:jc w:val="center"/>
        <w:rPr>
          <w:sz w:val="28"/>
          <w:szCs w:val="28"/>
        </w:rPr>
      </w:pPr>
    </w:p>
    <w:p w:rsidR="006B1519" w:rsidRPr="00205AC7" w:rsidRDefault="006B1519" w:rsidP="006B1519">
      <w:pPr>
        <w:ind w:right="76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>Министерство образования и науки Челябинской области</w:t>
      </w:r>
    </w:p>
    <w:p w:rsidR="006B1519" w:rsidRPr="00205AC7" w:rsidRDefault="006B1519" w:rsidP="006B1519">
      <w:pPr>
        <w:suppressAutoHyphens/>
        <w:adjustRightInd w:val="0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B1519" w:rsidRPr="00205AC7" w:rsidRDefault="006B1519" w:rsidP="006B1519">
      <w:pPr>
        <w:suppressAutoHyphens/>
        <w:adjustRightInd w:val="0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>«Каслинский промышленно – гуманитарный техникум»</w:t>
      </w:r>
    </w:p>
    <w:p w:rsidR="006B1519" w:rsidRPr="000F0FB2" w:rsidRDefault="006B1519" w:rsidP="006B1519">
      <w:pPr>
        <w:jc w:val="center"/>
        <w:rPr>
          <w:sz w:val="28"/>
          <w:szCs w:val="28"/>
        </w:rPr>
      </w:pPr>
      <w:r>
        <w:rPr>
          <w:sz w:val="28"/>
          <w:szCs w:val="28"/>
        </w:rPr>
        <w:t>Нязепетровск</w:t>
      </w:r>
      <w:r w:rsidRPr="000F0FB2">
        <w:rPr>
          <w:sz w:val="28"/>
          <w:szCs w:val="28"/>
        </w:rPr>
        <w:t>ий филиал</w:t>
      </w: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  <w:rPr>
          <w:rFonts w:eastAsia="Courier New"/>
          <w:color w:val="000000"/>
          <w:lang w:eastAsia="ar-SA" w:bidi="ru-RU"/>
        </w:rPr>
      </w:pPr>
    </w:p>
    <w:p w:rsidR="006B1519" w:rsidRDefault="006B1519" w:rsidP="006B1519">
      <w:pPr>
        <w:jc w:val="center"/>
        <w:rPr>
          <w:rFonts w:ascii="Courier New" w:hAnsi="Courier New" w:cs="Courier New"/>
        </w:rPr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КОНТРОЛЬНО-ОЦЕНОЧНЫЕ СРЕДСТВА</w:t>
      </w: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для </w:t>
      </w:r>
      <w:r w:rsidR="000A1ECA">
        <w:rPr>
          <w:rFonts w:cs="Calibri"/>
          <w:b/>
          <w:sz w:val="28"/>
          <w:szCs w:val="28"/>
        </w:rPr>
        <w:t xml:space="preserve">директорской </w:t>
      </w:r>
      <w:r>
        <w:rPr>
          <w:rFonts w:cs="Calibri"/>
          <w:b/>
          <w:sz w:val="28"/>
          <w:szCs w:val="28"/>
        </w:rPr>
        <w:t xml:space="preserve">контрольной работы по дисциплине </w:t>
      </w: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</w:p>
    <w:p w:rsidR="006B1519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  <w:sz w:val="28"/>
          <w:szCs w:val="28"/>
        </w:rPr>
      </w:pPr>
    </w:p>
    <w:p w:rsidR="006B1519" w:rsidRPr="000C2CC0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</w:rPr>
      </w:pPr>
      <w:r w:rsidRPr="000C2CC0">
        <w:rPr>
          <w:rFonts w:cs="Calibri"/>
          <w:b/>
        </w:rPr>
        <w:t>МДК.0</w:t>
      </w:r>
      <w:r w:rsidR="00226DF0" w:rsidRPr="00226DF0">
        <w:rPr>
          <w:rFonts w:cs="Calibri"/>
          <w:b/>
        </w:rPr>
        <w:t>5</w:t>
      </w:r>
      <w:r w:rsidRPr="000C2CC0">
        <w:rPr>
          <w:rFonts w:cs="Calibri"/>
          <w:b/>
        </w:rPr>
        <w:t xml:space="preserve">.01. ТЕХНОЛОГИЯ </w:t>
      </w:r>
      <w:r w:rsidR="00226DF0">
        <w:rPr>
          <w:rFonts w:cs="Calibri"/>
          <w:b/>
        </w:rPr>
        <w:t xml:space="preserve">ВЫПОЛНЕНИЯ </w:t>
      </w:r>
      <w:r w:rsidRPr="000C2CC0">
        <w:rPr>
          <w:rFonts w:cs="Calibri"/>
          <w:b/>
        </w:rPr>
        <w:t>РАБОТ</w:t>
      </w:r>
      <w:r w:rsidR="00226DF0">
        <w:rPr>
          <w:rFonts w:cs="Calibri"/>
          <w:b/>
        </w:rPr>
        <w:t xml:space="preserve"> ПО ПРОФЕССИИ «ЭЛЕКТРОГАЗОСВАРЩИК»</w:t>
      </w:r>
    </w:p>
    <w:p w:rsidR="006B1519" w:rsidRPr="000C2CC0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</w:rPr>
      </w:pPr>
    </w:p>
    <w:p w:rsidR="006B1519" w:rsidRPr="00EC75EE" w:rsidRDefault="006B1519" w:rsidP="006B1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6B1519" w:rsidRDefault="006B1519" w:rsidP="006B1519">
      <w:pPr>
        <w:jc w:val="center"/>
        <w:rPr>
          <w:sz w:val="28"/>
          <w:szCs w:val="28"/>
        </w:rPr>
      </w:pPr>
      <w:r>
        <w:rPr>
          <w:rFonts w:cs="Calibri"/>
          <w:spacing w:val="-1"/>
          <w:sz w:val="28"/>
          <w:szCs w:val="28"/>
        </w:rPr>
        <w:t>Специальность:</w:t>
      </w:r>
      <w:r>
        <w:rPr>
          <w:rFonts w:cs="Calibri"/>
          <w:b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22.02.06 Сварочное производство </w:t>
      </w:r>
    </w:p>
    <w:p w:rsidR="006B1519" w:rsidRDefault="006B1519" w:rsidP="006B1519">
      <w:pPr>
        <w:jc w:val="center"/>
        <w:rPr>
          <w:sz w:val="28"/>
          <w:szCs w:val="28"/>
        </w:rPr>
      </w:pPr>
    </w:p>
    <w:p w:rsidR="006B1519" w:rsidRDefault="006B1519" w:rsidP="006B1519">
      <w:pPr>
        <w:jc w:val="center"/>
        <w:rPr>
          <w:rFonts w:ascii="Courier New" w:hAnsi="Courier New" w:cs="Courier New"/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144BC8" w:rsidRDefault="00144BC8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Pr="006B1519" w:rsidRDefault="006B1519">
      <w:pPr>
        <w:rPr>
          <w:sz w:val="28"/>
          <w:szCs w:val="28"/>
        </w:rPr>
      </w:pPr>
    </w:p>
    <w:p w:rsidR="006B1519" w:rsidRDefault="00247191" w:rsidP="006B151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Изобразите схему выполнения многослойных швов</w:t>
      </w:r>
      <w:r w:rsidR="006B1519"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B1519" w:rsidTr="006B1519">
        <w:tc>
          <w:tcPr>
            <w:tcW w:w="5179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B1519" w:rsidTr="006B1519">
        <w:tc>
          <w:tcPr>
            <w:tcW w:w="5179" w:type="dxa"/>
          </w:tcPr>
          <w:p w:rsidR="006B1519" w:rsidRDefault="00247191" w:rsidP="002471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«Каскадом»</w:t>
            </w:r>
          </w:p>
        </w:tc>
        <w:tc>
          <w:tcPr>
            <w:tcW w:w="4744" w:type="dxa"/>
          </w:tcPr>
          <w:p w:rsidR="006B1519" w:rsidRDefault="00247191" w:rsidP="002471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«Горкой»</w:t>
            </w:r>
          </w:p>
        </w:tc>
      </w:tr>
    </w:tbl>
    <w:p w:rsidR="006B1519" w:rsidRPr="006B1519" w:rsidRDefault="006B1519" w:rsidP="009067B6">
      <w:pPr>
        <w:rPr>
          <w:sz w:val="28"/>
          <w:szCs w:val="28"/>
        </w:rPr>
      </w:pPr>
    </w:p>
    <w:p w:rsidR="006B1519" w:rsidRDefault="00247191" w:rsidP="006B151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Перечислите операции по подготовке деталей</w:t>
      </w:r>
      <w:r w:rsidR="006B1519"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B1519" w:rsidTr="00BD53EA">
        <w:tc>
          <w:tcPr>
            <w:tcW w:w="5179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B1519" w:rsidTr="00BD53EA">
        <w:tc>
          <w:tcPr>
            <w:tcW w:w="5179" w:type="dxa"/>
          </w:tcPr>
          <w:p w:rsidR="006B1519" w:rsidRDefault="006B1519" w:rsidP="009067B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47191">
              <w:rPr>
                <w:sz w:val="28"/>
                <w:szCs w:val="28"/>
              </w:rPr>
              <w:t>еред сваркой</w:t>
            </w:r>
          </w:p>
        </w:tc>
        <w:tc>
          <w:tcPr>
            <w:tcW w:w="4744" w:type="dxa"/>
          </w:tcPr>
          <w:p w:rsidR="006B1519" w:rsidRDefault="00247191" w:rsidP="009067B6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 наплавкой</w:t>
            </w:r>
          </w:p>
        </w:tc>
      </w:tr>
    </w:tbl>
    <w:p w:rsidR="006B1519" w:rsidRDefault="006B1519" w:rsidP="006B1519">
      <w:pPr>
        <w:pStyle w:val="a3"/>
        <w:rPr>
          <w:sz w:val="28"/>
          <w:szCs w:val="28"/>
        </w:rPr>
      </w:pPr>
    </w:p>
    <w:p w:rsidR="000A1ECA" w:rsidRDefault="000A1ECA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Изобразите  </w:t>
      </w:r>
      <w:r w:rsidR="00247191">
        <w:rPr>
          <w:sz w:val="28"/>
          <w:szCs w:val="28"/>
        </w:rPr>
        <w:t xml:space="preserve">вспомогательный знак для обозначения сварного шва </w:t>
      </w:r>
      <w:r w:rsidR="009067B6">
        <w:rPr>
          <w:sz w:val="28"/>
          <w:szCs w:val="28"/>
        </w:rPr>
        <w:t xml:space="preserve"> на чертеже</w:t>
      </w:r>
      <w:r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0A1ECA" w:rsidTr="00BD53EA">
        <w:tc>
          <w:tcPr>
            <w:tcW w:w="5179" w:type="dxa"/>
          </w:tcPr>
          <w:p w:rsidR="000A1ECA" w:rsidRDefault="009067B6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Выпуклость шва снять </w:t>
            </w:r>
          </w:p>
        </w:tc>
        <w:tc>
          <w:tcPr>
            <w:tcW w:w="4744" w:type="dxa"/>
          </w:tcPr>
          <w:p w:rsidR="000A1ECA" w:rsidRPr="000A1ECA" w:rsidRDefault="009067B6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Наплывы и неровности обработать с плавным переходом к основному металлу</w:t>
            </w:r>
          </w:p>
        </w:tc>
      </w:tr>
    </w:tbl>
    <w:p w:rsidR="000A1ECA" w:rsidRDefault="000A1ECA" w:rsidP="000A1ECA">
      <w:pPr>
        <w:pStyle w:val="a3"/>
        <w:rPr>
          <w:sz w:val="28"/>
          <w:szCs w:val="28"/>
        </w:rPr>
      </w:pPr>
    </w:p>
    <w:p w:rsidR="000A1ECA" w:rsidRDefault="009067B6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Перечислите  сварочные материалы в соответствии с видом сварки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0A1ECA" w:rsidTr="00BD53EA">
        <w:tc>
          <w:tcPr>
            <w:tcW w:w="5179" w:type="dxa"/>
          </w:tcPr>
          <w:p w:rsidR="000A1ECA" w:rsidRDefault="009067B6" w:rsidP="009067B6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Газовая </w:t>
            </w:r>
          </w:p>
        </w:tc>
        <w:tc>
          <w:tcPr>
            <w:tcW w:w="4744" w:type="dxa"/>
          </w:tcPr>
          <w:p w:rsidR="000A1ECA" w:rsidRDefault="009067B6" w:rsidP="009067B6">
            <w:pPr>
              <w:pStyle w:val="a3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Механизированная</w:t>
            </w:r>
            <w:proofErr w:type="gramEnd"/>
            <w:r>
              <w:rPr>
                <w:sz w:val="28"/>
                <w:szCs w:val="28"/>
              </w:rPr>
              <w:t xml:space="preserve"> в среде защитного газа</w:t>
            </w:r>
          </w:p>
        </w:tc>
      </w:tr>
      <w:tr w:rsidR="009067B6" w:rsidTr="00BD53EA">
        <w:tc>
          <w:tcPr>
            <w:tcW w:w="5179" w:type="dxa"/>
          </w:tcPr>
          <w:p w:rsidR="009067B6" w:rsidRDefault="009067B6" w:rsidP="009067B6">
            <w:pPr>
              <w:pStyle w:val="a3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Автоматическая</w:t>
            </w:r>
            <w:proofErr w:type="gramEnd"/>
            <w:r>
              <w:rPr>
                <w:sz w:val="28"/>
                <w:szCs w:val="28"/>
              </w:rPr>
              <w:t xml:space="preserve"> под флюсом</w:t>
            </w:r>
          </w:p>
        </w:tc>
        <w:tc>
          <w:tcPr>
            <w:tcW w:w="4744" w:type="dxa"/>
          </w:tcPr>
          <w:p w:rsidR="009067B6" w:rsidRDefault="009067B6" w:rsidP="009067B6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Ручная аргонодуговая неплавящимся </w:t>
            </w:r>
            <w:proofErr w:type="spellStart"/>
            <w:r>
              <w:rPr>
                <w:sz w:val="28"/>
                <w:szCs w:val="28"/>
              </w:rPr>
              <w:t>элеткродом</w:t>
            </w:r>
            <w:proofErr w:type="spellEnd"/>
          </w:p>
        </w:tc>
      </w:tr>
      <w:tr w:rsidR="009067B6" w:rsidTr="00BD53EA">
        <w:tc>
          <w:tcPr>
            <w:tcW w:w="5179" w:type="dxa"/>
          </w:tcPr>
          <w:p w:rsidR="009067B6" w:rsidRDefault="009067B6" w:rsidP="009067B6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Ручная дуговая</w:t>
            </w:r>
          </w:p>
        </w:tc>
        <w:tc>
          <w:tcPr>
            <w:tcW w:w="4744" w:type="dxa"/>
          </w:tcPr>
          <w:p w:rsidR="009067B6" w:rsidRDefault="009209CC" w:rsidP="009067B6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Плазменная </w:t>
            </w:r>
          </w:p>
        </w:tc>
      </w:tr>
    </w:tbl>
    <w:p w:rsidR="000A1ECA" w:rsidRDefault="000A1ECA" w:rsidP="000A1ECA">
      <w:pPr>
        <w:pStyle w:val="a3"/>
        <w:rPr>
          <w:sz w:val="28"/>
          <w:szCs w:val="28"/>
        </w:rPr>
      </w:pPr>
    </w:p>
    <w:p w:rsidR="000A1ECA" w:rsidRDefault="00943BD2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Произвести расчет силы сварочного тока: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943BD2" w:rsidTr="00BD53EA">
        <w:tc>
          <w:tcPr>
            <w:tcW w:w="5179" w:type="dxa"/>
          </w:tcPr>
          <w:p w:rsidR="00943BD2" w:rsidRDefault="00943BD2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943BD2" w:rsidRDefault="00943BD2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943BD2" w:rsidTr="00BD53EA">
        <w:tc>
          <w:tcPr>
            <w:tcW w:w="5179" w:type="dxa"/>
          </w:tcPr>
          <w:p w:rsidR="00943BD2" w:rsidRDefault="00943BD2" w:rsidP="00943BD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ручной дуговой сварке  в вертикальном положении электродом диаметром 3,0 мм.</w:t>
            </w:r>
          </w:p>
        </w:tc>
        <w:tc>
          <w:tcPr>
            <w:tcW w:w="4744" w:type="dxa"/>
          </w:tcPr>
          <w:p w:rsidR="00943BD2" w:rsidRDefault="00943BD2" w:rsidP="00943BD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ручной дуговой сварке  в нижнем положении электродом диаметром 5,0 мм.</w:t>
            </w:r>
          </w:p>
        </w:tc>
      </w:tr>
    </w:tbl>
    <w:p w:rsidR="00943BD2" w:rsidRDefault="00943BD2" w:rsidP="00943BD2">
      <w:pPr>
        <w:pStyle w:val="a3"/>
        <w:rPr>
          <w:sz w:val="28"/>
          <w:szCs w:val="28"/>
        </w:rPr>
      </w:pPr>
    </w:p>
    <w:p w:rsidR="00247191" w:rsidRPr="00247191" w:rsidRDefault="00247191" w:rsidP="00247191">
      <w:pPr>
        <w:pStyle w:val="a3"/>
        <w:numPr>
          <w:ilvl w:val="0"/>
          <w:numId w:val="2"/>
        </w:numPr>
        <w:rPr>
          <w:sz w:val="28"/>
          <w:szCs w:val="28"/>
        </w:rPr>
      </w:pPr>
      <w:r w:rsidRPr="00247191">
        <w:rPr>
          <w:sz w:val="28"/>
          <w:szCs w:val="28"/>
        </w:rPr>
        <w:t>Выберите правильный цвет окраски баллонов с газами: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9067B6" w:rsidTr="00DC4741">
        <w:tc>
          <w:tcPr>
            <w:tcW w:w="9923" w:type="dxa"/>
            <w:gridSpan w:val="2"/>
          </w:tcPr>
          <w:p w:rsidR="009067B6" w:rsidRDefault="009067B6" w:rsidP="009067B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вариант, 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247191" w:rsidTr="00F659C2">
        <w:tc>
          <w:tcPr>
            <w:tcW w:w="5179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Пропан-бутан</w:t>
            </w:r>
          </w:p>
        </w:tc>
        <w:tc>
          <w:tcPr>
            <w:tcW w:w="4744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Белый</w:t>
            </w:r>
          </w:p>
        </w:tc>
      </w:tr>
      <w:tr w:rsidR="00247191" w:rsidTr="00F659C2">
        <w:tc>
          <w:tcPr>
            <w:tcW w:w="5179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Кислород</w:t>
            </w:r>
          </w:p>
        </w:tc>
        <w:tc>
          <w:tcPr>
            <w:tcW w:w="4744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Синий</w:t>
            </w:r>
          </w:p>
        </w:tc>
      </w:tr>
      <w:tr w:rsidR="00247191" w:rsidTr="00F659C2">
        <w:tc>
          <w:tcPr>
            <w:tcW w:w="5179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Двуокись (углекислота)</w:t>
            </w:r>
          </w:p>
        </w:tc>
        <w:tc>
          <w:tcPr>
            <w:tcW w:w="4744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Красный</w:t>
            </w:r>
          </w:p>
        </w:tc>
      </w:tr>
      <w:tr w:rsidR="00247191" w:rsidTr="00F659C2">
        <w:tc>
          <w:tcPr>
            <w:tcW w:w="5179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Ацетилен</w:t>
            </w:r>
          </w:p>
        </w:tc>
        <w:tc>
          <w:tcPr>
            <w:tcW w:w="4744" w:type="dxa"/>
          </w:tcPr>
          <w:p w:rsidR="00247191" w:rsidRDefault="00247191" w:rsidP="00F659C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Черный</w:t>
            </w:r>
          </w:p>
        </w:tc>
      </w:tr>
    </w:tbl>
    <w:p w:rsidR="00247191" w:rsidRDefault="00247191" w:rsidP="00943BD2">
      <w:pPr>
        <w:pStyle w:val="a3"/>
        <w:rPr>
          <w:sz w:val="28"/>
          <w:szCs w:val="28"/>
        </w:rPr>
      </w:pPr>
    </w:p>
    <w:sectPr w:rsidR="00247191" w:rsidSect="00144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CB51B0"/>
    <w:multiLevelType w:val="hybridMultilevel"/>
    <w:tmpl w:val="7CC89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62FA1"/>
    <w:multiLevelType w:val="hybridMultilevel"/>
    <w:tmpl w:val="7CC89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B1519"/>
    <w:rsid w:val="000A1ECA"/>
    <w:rsid w:val="00144BC8"/>
    <w:rsid w:val="00226DF0"/>
    <w:rsid w:val="00247191"/>
    <w:rsid w:val="006B1519"/>
    <w:rsid w:val="009067B6"/>
    <w:rsid w:val="009209CC"/>
    <w:rsid w:val="00943BD2"/>
    <w:rsid w:val="00EF77F6"/>
    <w:rsid w:val="00F0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19"/>
    <w:pPr>
      <w:ind w:left="720"/>
      <w:contextualSpacing/>
    </w:pPr>
  </w:style>
  <w:style w:type="table" w:styleId="a4">
    <w:name w:val="Table Grid"/>
    <w:basedOn w:val="a1"/>
    <w:uiPriority w:val="59"/>
    <w:rsid w:val="006B1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B151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B15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2022-12-06T04:45:00Z</dcterms:created>
  <dcterms:modified xsi:type="dcterms:W3CDTF">2022-12-06T05:06:00Z</dcterms:modified>
</cp:coreProperties>
</file>